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BA" w:rsidRPr="00E236D5" w:rsidRDefault="008016BA" w:rsidP="008016BA">
      <w:pPr>
        <w:widowControl/>
        <w:suppressAutoHyphens w:val="0"/>
        <w:spacing w:after="160" w:line="259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b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E236D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016BA" w:rsidRPr="00E236D5" w:rsidRDefault="008016BA" w:rsidP="008016BA">
      <w:pPr>
        <w:widowControl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b/>
          <w:sz w:val="22"/>
          <w:szCs w:val="22"/>
        </w:rPr>
        <w:t xml:space="preserve">к Агентскому договору на обеспечение </w:t>
      </w:r>
    </w:p>
    <w:p w:rsidR="008016BA" w:rsidRPr="00E236D5" w:rsidRDefault="008016BA" w:rsidP="008016BA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b/>
          <w:sz w:val="22"/>
          <w:szCs w:val="22"/>
        </w:rPr>
        <w:t xml:space="preserve">оказания курьерских услуг </w:t>
      </w:r>
    </w:p>
    <w:p w:rsidR="008016BA" w:rsidRPr="00E236D5" w:rsidRDefault="008016BA" w:rsidP="008016BA">
      <w:pPr>
        <w:widowControl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b/>
          <w:sz w:val="22"/>
          <w:szCs w:val="22"/>
        </w:rPr>
        <w:t>№                     от «    »                         20</w:t>
      </w:r>
      <w:r w:rsidR="00DA7739">
        <w:rPr>
          <w:rFonts w:ascii="Times New Roman" w:hAnsi="Times New Roman" w:cs="Times New Roman"/>
          <w:b/>
          <w:sz w:val="22"/>
          <w:szCs w:val="22"/>
        </w:rPr>
        <w:t>20</w:t>
      </w:r>
      <w:r w:rsidRPr="00E236D5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8016BA" w:rsidRDefault="008016BA" w:rsidP="008016B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016BA" w:rsidRPr="00E236D5" w:rsidRDefault="008016BA" w:rsidP="008016B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b/>
          <w:sz w:val="22"/>
          <w:szCs w:val="22"/>
        </w:rPr>
        <w:t>ДОВЕРЕННОСТЬ № ______</w:t>
      </w:r>
    </w:p>
    <w:p w:rsidR="008016BA" w:rsidRPr="00E236D5" w:rsidRDefault="008016BA" w:rsidP="008016BA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8016BA" w:rsidRPr="00E236D5" w:rsidRDefault="008016BA" w:rsidP="008016BA">
      <w:pPr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E236D5">
        <w:rPr>
          <w:rFonts w:ascii="Times New Roman" w:hAnsi="Times New Roman" w:cs="Times New Roman"/>
          <w:sz w:val="22"/>
          <w:szCs w:val="22"/>
        </w:rPr>
        <w:t xml:space="preserve">Город Москва, </w:t>
      </w:r>
      <w:r w:rsidRPr="00E236D5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Pr="00E236D5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236D5">
        <w:rPr>
          <w:rFonts w:ascii="Times New Roman" w:hAnsi="Times New Roman" w:cs="Times New Roman"/>
          <w:sz w:val="22"/>
          <w:szCs w:val="22"/>
        </w:rPr>
      </w:r>
      <w:r w:rsidRPr="00E236D5">
        <w:rPr>
          <w:rFonts w:ascii="Times New Roman" w:hAnsi="Times New Roman" w:cs="Times New Roman"/>
          <w:sz w:val="22"/>
          <w:szCs w:val="22"/>
        </w:rPr>
        <w:fldChar w:fldCharType="separate"/>
      </w:r>
      <w:r w:rsidRPr="00E236D5">
        <w:rPr>
          <w:rFonts w:ascii="Times New Roman" w:hAnsi="Times New Roman" w:cs="Times New Roman"/>
          <w:sz w:val="22"/>
          <w:szCs w:val="22"/>
        </w:rPr>
        <w:t> </w:t>
      </w:r>
      <w:r w:rsidRPr="00E236D5">
        <w:rPr>
          <w:rFonts w:ascii="Times New Roman" w:hAnsi="Times New Roman" w:cs="Times New Roman"/>
          <w:sz w:val="22"/>
          <w:szCs w:val="22"/>
        </w:rPr>
        <w:t> </w:t>
      </w:r>
      <w:r w:rsidRPr="00E236D5">
        <w:rPr>
          <w:rFonts w:ascii="Times New Roman" w:hAnsi="Times New Roman" w:cs="Times New Roman"/>
          <w:sz w:val="22"/>
          <w:szCs w:val="22"/>
        </w:rPr>
        <w:t> </w:t>
      </w:r>
      <w:r w:rsidRPr="00E236D5">
        <w:rPr>
          <w:rFonts w:ascii="Times New Roman" w:hAnsi="Times New Roman" w:cs="Times New Roman"/>
          <w:sz w:val="22"/>
          <w:szCs w:val="22"/>
        </w:rPr>
        <w:t> </w:t>
      </w:r>
      <w:r w:rsidRPr="00E236D5">
        <w:rPr>
          <w:rFonts w:ascii="Times New Roman" w:hAnsi="Times New Roman" w:cs="Times New Roman"/>
          <w:sz w:val="22"/>
          <w:szCs w:val="22"/>
        </w:rPr>
        <w:t> </w:t>
      </w:r>
      <w:r w:rsidRPr="00E236D5"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  <w:r w:rsidRPr="00E236D5">
        <w:rPr>
          <w:rFonts w:ascii="Times New Roman" w:hAnsi="Times New Roman" w:cs="Times New Roman"/>
          <w:sz w:val="22"/>
          <w:szCs w:val="22"/>
        </w:rPr>
        <w:t xml:space="preserve"> две тысячи </w:t>
      </w:r>
      <w:r w:rsidRPr="00E236D5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bookmarkStart w:id="1" w:name="ТекстовоеПоле10"/>
      <w:r w:rsidRPr="00E236D5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236D5">
        <w:rPr>
          <w:rFonts w:ascii="Times New Roman" w:hAnsi="Times New Roman" w:cs="Times New Roman"/>
          <w:sz w:val="22"/>
          <w:szCs w:val="22"/>
        </w:rPr>
      </w:r>
      <w:r w:rsidRPr="00E236D5">
        <w:rPr>
          <w:rFonts w:ascii="Times New Roman" w:hAnsi="Times New Roman" w:cs="Times New Roman"/>
          <w:sz w:val="22"/>
          <w:szCs w:val="22"/>
        </w:rPr>
        <w:fldChar w:fldCharType="separate"/>
      </w:r>
      <w:r w:rsidRPr="00E236D5">
        <w:rPr>
          <w:rFonts w:ascii="Times New Roman" w:hAnsi="Times New Roman" w:cs="Times New Roman"/>
          <w:sz w:val="22"/>
          <w:szCs w:val="22"/>
        </w:rPr>
        <w:t> </w:t>
      </w:r>
      <w:r w:rsidRPr="00E236D5">
        <w:rPr>
          <w:rFonts w:ascii="Times New Roman" w:hAnsi="Times New Roman" w:cs="Times New Roman"/>
          <w:sz w:val="22"/>
          <w:szCs w:val="22"/>
        </w:rPr>
        <w:t> </w:t>
      </w:r>
      <w:r w:rsidRPr="00E236D5">
        <w:rPr>
          <w:rFonts w:ascii="Times New Roman" w:hAnsi="Times New Roman" w:cs="Times New Roman"/>
          <w:sz w:val="22"/>
          <w:szCs w:val="22"/>
        </w:rPr>
        <w:t> </w:t>
      </w:r>
      <w:r w:rsidRPr="00E236D5">
        <w:rPr>
          <w:rFonts w:ascii="Times New Roman" w:hAnsi="Times New Roman" w:cs="Times New Roman"/>
          <w:sz w:val="22"/>
          <w:szCs w:val="22"/>
        </w:rPr>
        <w:t> </w:t>
      </w:r>
      <w:r w:rsidRPr="00E236D5">
        <w:rPr>
          <w:rFonts w:ascii="Times New Roman" w:hAnsi="Times New Roman" w:cs="Times New Roman"/>
          <w:sz w:val="22"/>
          <w:szCs w:val="22"/>
        </w:rPr>
        <w:t> </w:t>
      </w:r>
      <w:r w:rsidRPr="00E236D5"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Pr="00E236D5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8016BA" w:rsidRPr="00E236D5" w:rsidRDefault="008016BA" w:rsidP="008016BA">
      <w:pPr>
        <w:ind w:firstLine="454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8016BA" w:rsidRPr="00E236D5" w:rsidRDefault="008016BA" w:rsidP="008016BA">
      <w:pPr>
        <w:ind w:firstLine="708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_________________________, наход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ящеес</w:t>
      </w:r>
      <w:r w:rsidRPr="00E236D5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я по адресу: _____________, зарегистрировано Центральным банком Российской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 xml:space="preserve"> Федерации ____________, внесено в Единый государственный реестр юридических лиц _____________, далее именуемое «Банк», в лице _________ ___________________, действующего на основании Устава, настоящей доверенностью уполномочивает </w:t>
      </w:r>
    </w:p>
    <w:p w:rsidR="008016BA" w:rsidRPr="00E236D5" w:rsidRDefault="008016BA" w:rsidP="008016B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2" w:name="ТекстовоеПоле2"/>
      <w:r w:rsidRPr="00E236D5">
        <w:rPr>
          <w:rFonts w:ascii="Times New Roman" w:hAnsi="Times New Roman" w:cs="Times New Roman"/>
          <w:sz w:val="22"/>
          <w:szCs w:val="22"/>
          <w:highlight w:val="yellow"/>
        </w:rPr>
        <w:instrText xml:space="preserve"> FORMTEXT </w:instrTex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separate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end"/>
      </w:r>
      <w:bookmarkEnd w:id="2"/>
      <w:r w:rsidRPr="00E236D5">
        <w:rPr>
          <w:rFonts w:ascii="Times New Roman" w:hAnsi="Times New Roman" w:cs="Times New Roman"/>
          <w:sz w:val="22"/>
          <w:szCs w:val="22"/>
          <w:highlight w:val="yellow"/>
        </w:rPr>
        <w:t xml:space="preserve"> (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begin">
          <w:ffData>
            <w:name w:val="ТекстовоеПоле15"/>
            <w:enabled/>
            <w:calcOnExit w:val="0"/>
            <w:helpText w:type="text" w:val="краткое наименование"/>
            <w:statusText w:type="text" w:val="краткое наименование"/>
            <w:textInput/>
          </w:ffData>
        </w:fldCha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instrText xml:space="preserve"> FORMTEXT </w:instrTex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separate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end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 xml:space="preserve"> «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3" w:name="ТекстовоеПоле3"/>
      <w:r w:rsidRPr="00E236D5">
        <w:rPr>
          <w:rFonts w:ascii="Times New Roman" w:hAnsi="Times New Roman" w:cs="Times New Roman"/>
          <w:sz w:val="22"/>
          <w:szCs w:val="22"/>
          <w:highlight w:val="yellow"/>
        </w:rPr>
        <w:instrText xml:space="preserve"> FORMTEXT </w:instrTex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separate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end"/>
      </w:r>
      <w:bookmarkEnd w:id="3"/>
      <w:r w:rsidRPr="00E236D5">
        <w:rPr>
          <w:rFonts w:ascii="Times New Roman" w:hAnsi="Times New Roman" w:cs="Times New Roman"/>
          <w:sz w:val="22"/>
          <w:szCs w:val="22"/>
          <w:highlight w:val="yellow"/>
        </w:rPr>
        <w:t xml:space="preserve">»), находящееся по адресу: 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4" w:name="ТекстовоеПоле4"/>
      <w:r w:rsidRPr="00E236D5">
        <w:rPr>
          <w:rFonts w:ascii="Times New Roman" w:hAnsi="Times New Roman" w:cs="Times New Roman"/>
          <w:sz w:val="22"/>
          <w:szCs w:val="22"/>
          <w:highlight w:val="yellow"/>
        </w:rPr>
        <w:instrText xml:space="preserve"> FORMTEXT </w:instrTex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separate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end"/>
      </w:r>
      <w:bookmarkEnd w:id="4"/>
      <w:r w:rsidRPr="00E236D5">
        <w:rPr>
          <w:rFonts w:ascii="Times New Roman" w:hAnsi="Times New Roman" w:cs="Times New Roman"/>
          <w:sz w:val="22"/>
          <w:szCs w:val="22"/>
          <w:highlight w:val="yellow"/>
        </w:rPr>
        <w:t>, зарегистрировано «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instrText xml:space="preserve"> FORMTEXT </w:instrTex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separate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end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 xml:space="preserve">» 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instrText xml:space="preserve"> FORMTEXT </w:instrTex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separate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end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instrText xml:space="preserve"> FORMTEXT </w:instrTex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separate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end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 xml:space="preserve">г. за основным государственным регистрационным номером 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begin">
          <w:ffData>
            <w:name w:val="ТекстовоеПоле6"/>
            <w:enabled/>
            <w:calcOnExit w:val="0"/>
            <w:helpText w:type="text" w:val="ОГРН"/>
            <w:statusText w:type="text" w:val="ОГРН"/>
            <w:textInput/>
          </w:ffData>
        </w:fldChar>
      </w:r>
      <w:bookmarkStart w:id="5" w:name="ТекстовоеПоле6"/>
      <w:r w:rsidRPr="00E236D5">
        <w:rPr>
          <w:rFonts w:ascii="Times New Roman" w:hAnsi="Times New Roman" w:cs="Times New Roman"/>
          <w:sz w:val="22"/>
          <w:szCs w:val="22"/>
          <w:highlight w:val="yellow"/>
        </w:rPr>
        <w:instrText xml:space="preserve"> FORMTEXT </w:instrTex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separate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end"/>
      </w:r>
      <w:bookmarkEnd w:id="5"/>
      <w:r w:rsidRPr="00E236D5">
        <w:rPr>
          <w:rFonts w:ascii="Times New Roman" w:hAnsi="Times New Roman" w:cs="Times New Roman"/>
          <w:sz w:val="22"/>
          <w:szCs w:val="22"/>
          <w:highlight w:val="yellow"/>
        </w:rPr>
        <w:t xml:space="preserve">, ИНН 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6" w:name="ТекстовоеПоле7"/>
      <w:r w:rsidRPr="00E236D5">
        <w:rPr>
          <w:rFonts w:ascii="Times New Roman" w:hAnsi="Times New Roman" w:cs="Times New Roman"/>
          <w:sz w:val="22"/>
          <w:szCs w:val="22"/>
          <w:highlight w:val="yellow"/>
        </w:rPr>
        <w:instrText xml:space="preserve"> FORMTEXT </w:instrTex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separate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end"/>
      </w:r>
      <w:bookmarkEnd w:id="6"/>
      <w:r w:rsidRPr="00E236D5">
        <w:rPr>
          <w:rFonts w:ascii="Times New Roman" w:hAnsi="Times New Roman" w:cs="Times New Roman"/>
          <w:sz w:val="22"/>
          <w:szCs w:val="22"/>
          <w:highlight w:val="yellow"/>
        </w:rPr>
        <w:t xml:space="preserve">, КПП 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7" w:name="ТекстовоеПоле8"/>
      <w:r w:rsidRPr="00E236D5">
        <w:rPr>
          <w:rFonts w:ascii="Times New Roman" w:hAnsi="Times New Roman" w:cs="Times New Roman"/>
          <w:sz w:val="22"/>
          <w:szCs w:val="22"/>
          <w:highlight w:val="yellow"/>
        </w:rPr>
        <w:instrText xml:space="preserve"> FORMTEXT </w:instrTex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separate"/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t> </w:t>
      </w:r>
      <w:r w:rsidRPr="00E236D5">
        <w:rPr>
          <w:rFonts w:ascii="Times New Roman" w:hAnsi="Times New Roman" w:cs="Times New Roman"/>
          <w:sz w:val="22"/>
          <w:szCs w:val="22"/>
          <w:highlight w:val="yellow"/>
        </w:rPr>
        <w:fldChar w:fldCharType="end"/>
      </w:r>
      <w:bookmarkEnd w:id="7"/>
      <w:r w:rsidRPr="00E236D5">
        <w:rPr>
          <w:rFonts w:ascii="Times New Roman" w:hAnsi="Times New Roman" w:cs="Times New Roman"/>
          <w:sz w:val="22"/>
          <w:szCs w:val="22"/>
          <w:highlight w:val="yellow"/>
        </w:rPr>
        <w:t>, осуществлять от имени Банка следующие действия:</w:t>
      </w:r>
    </w:p>
    <w:p w:rsidR="008016BA" w:rsidRPr="00E236D5" w:rsidRDefault="008016BA" w:rsidP="008016BA">
      <w:pPr>
        <w:ind w:firstLine="708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8016BA" w:rsidRPr="00E236D5" w:rsidRDefault="008016BA" w:rsidP="008016BA">
      <w:pPr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Принимать от физических лиц, обратившихся для заключения c Банком договора на комплекс банковских услуг банка, документы, в том числе, но не ограничиваясь: </w:t>
      </w:r>
    </w:p>
    <w:p w:rsidR="008016BA" w:rsidRPr="00E236D5" w:rsidRDefault="008016BA" w:rsidP="008016BA">
      <w:pP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1.1.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ab/>
        <w:t>индивидуальные условия договора на комплекс банковских услуг банка, по форме Банка;</w:t>
      </w:r>
    </w:p>
    <w:p w:rsidR="008016BA" w:rsidRPr="00E236D5" w:rsidRDefault="008016BA" w:rsidP="008016BA">
      <w:pP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1.2.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ab/>
        <w:t>заявление о заключении договора на комплекс банковских услуг банка, по форме Банка;</w:t>
      </w:r>
    </w:p>
    <w:p w:rsidR="008016BA" w:rsidRPr="00E236D5" w:rsidRDefault="008016BA" w:rsidP="008016BA">
      <w:pP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1.3.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ab/>
        <w:t>документы, необходимые для открытия счета;</w:t>
      </w:r>
    </w:p>
    <w:p w:rsidR="008016BA" w:rsidRPr="00E236D5" w:rsidRDefault="008016BA" w:rsidP="008016BA">
      <w:pP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1.4.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ab/>
        <w:t>иные документы.</w:t>
      </w:r>
    </w:p>
    <w:p w:rsidR="008016BA" w:rsidRPr="00E236D5" w:rsidRDefault="008016BA" w:rsidP="008016BA">
      <w:pPr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2.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ab/>
        <w:t>Устанавливать личность физических лиц на основании документов, удостоверяющих личность, обеспечивать собственноручность подписи физических лиц на подписываемых ими документах.</w:t>
      </w:r>
    </w:p>
    <w:p w:rsidR="008016BA" w:rsidRPr="00E236D5" w:rsidRDefault="008016BA" w:rsidP="008016BA">
      <w:pPr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3.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ab/>
        <w:t>Изготавливать, заверять и передавать в Банк копии документов, предоставляемых физическими лицами в целях заключения с Банком договора на комплекс банковских услуг банка, в том числе, но не ограничиваясь:</w:t>
      </w:r>
    </w:p>
    <w:p w:rsidR="008016BA" w:rsidRPr="00E236D5" w:rsidRDefault="008016BA" w:rsidP="008016BA">
      <w:pP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3.1.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ab/>
        <w:t>копии паспорта физического лица или иного документа, удостоверяющего личность физического лица;</w:t>
      </w:r>
    </w:p>
    <w:p w:rsidR="008016BA" w:rsidRPr="00E236D5" w:rsidRDefault="008016BA" w:rsidP="008016BA">
      <w:pP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3.2.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ab/>
        <w:t>копии дополнительных документов, предоставляемых физическими лицами для передачи в Банк.</w:t>
      </w:r>
    </w:p>
    <w:p w:rsidR="008016BA" w:rsidRPr="00E236D5" w:rsidRDefault="008016BA" w:rsidP="008016BA">
      <w:pPr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4.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ab/>
        <w:t>Проверять полноту, достоверность сведений, предоставленных физическими лицами (в том числе, фамилии, имени, отчества, даты и места рождения, гражданства, реквизитов документа, удостоверяющего личность, адреса места жительства (регистрации) или места пребывания, ИНН (при наличии)), а также надлежащее оформление документов, принятых от физических лиц, в целях заключения с Банком договора на комплекс банковских услуг банка.</w:t>
      </w:r>
    </w:p>
    <w:p w:rsidR="008016BA" w:rsidRPr="00E236D5" w:rsidRDefault="008016BA" w:rsidP="008016BA">
      <w:pPr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5.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ab/>
        <w:t>Изготавливать и передавать в Банк фотографии физических лиц, обратившихся для заключения c Банком договора на комплекс банковских услуг банка.</w:t>
      </w:r>
    </w:p>
    <w:p w:rsidR="008016BA" w:rsidRPr="00E236D5" w:rsidRDefault="008016BA" w:rsidP="008016BA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8016BA" w:rsidRPr="00E236D5" w:rsidRDefault="008016BA" w:rsidP="008016BA">
      <w:pPr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 xml:space="preserve">Настоящая доверенность выдана с правом передоверия физическим лицам, по форме, прилагаемой к настоящей доверенности, и действительна по 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8" w:name="ТекстовоеПоле9"/>
      <w:r w:rsidRPr="00E236D5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> 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> 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> 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> 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> 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bookmarkEnd w:id="8"/>
      <w:r w:rsidRPr="00E236D5">
        <w:rPr>
          <w:rFonts w:ascii="Times New Roman" w:hAnsi="Times New Roman" w:cs="Times New Roman"/>
          <w:color w:val="000000"/>
          <w:sz w:val="22"/>
          <w:szCs w:val="22"/>
        </w:rPr>
        <w:t xml:space="preserve"> две тысячи 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bookmarkStart w:id="9" w:name="ТекстовоеПоле11"/>
      <w:r w:rsidRPr="00E236D5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> 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> 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> 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> 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> 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bookmarkEnd w:id="9"/>
      <w:r w:rsidRPr="00E236D5">
        <w:rPr>
          <w:rFonts w:ascii="Times New Roman" w:hAnsi="Times New Roman" w:cs="Times New Roman"/>
          <w:color w:val="000000"/>
          <w:sz w:val="22"/>
          <w:szCs w:val="22"/>
        </w:rPr>
        <w:t xml:space="preserve"> года включительно.</w:t>
      </w:r>
    </w:p>
    <w:p w:rsidR="008016BA" w:rsidRDefault="008016BA" w:rsidP="008016BA">
      <w:pPr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016BA" w:rsidRDefault="008016BA" w:rsidP="008016BA">
      <w:pPr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016BA" w:rsidRDefault="008016BA" w:rsidP="008016BA">
      <w:pPr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255C" w:rsidRPr="00E236D5" w:rsidRDefault="00E0255C" w:rsidP="008016BA">
      <w:pPr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35"/>
        <w:tblW w:w="10327" w:type="dxa"/>
        <w:tblLook w:val="0000" w:firstRow="0" w:lastRow="0" w:firstColumn="0" w:lastColumn="0" w:noHBand="0" w:noVBand="0"/>
      </w:tblPr>
      <w:tblGrid>
        <w:gridCol w:w="5116"/>
        <w:gridCol w:w="5211"/>
      </w:tblGrid>
      <w:tr w:rsidR="00544B59" w:rsidRPr="00DA415D" w:rsidTr="00F3254C">
        <w:trPr>
          <w:trHeight w:val="977"/>
        </w:trPr>
        <w:tc>
          <w:tcPr>
            <w:tcW w:w="5116" w:type="dxa"/>
            <w:shd w:val="clear" w:color="auto" w:fill="FFFFFF"/>
          </w:tcPr>
          <w:p w:rsidR="00544B59" w:rsidRDefault="00544B59" w:rsidP="00544B59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Руководитель Кластера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Дэйли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Бэнкинг</w:t>
            </w:r>
            <w:proofErr w:type="spellEnd"/>
          </w:p>
          <w:p w:rsidR="00544B59" w:rsidRPr="00C378B4" w:rsidRDefault="00544B59" w:rsidP="00544B59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378B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ПАО «МТС-Банк»</w:t>
            </w:r>
          </w:p>
          <w:p w:rsidR="00544B59" w:rsidRPr="00DA415D" w:rsidRDefault="00544B59" w:rsidP="00544B5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4B59" w:rsidRPr="00DA415D" w:rsidRDefault="00544B59" w:rsidP="00544B5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4B59" w:rsidRPr="00DA415D" w:rsidRDefault="00544B59" w:rsidP="00544B5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_____________________/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Стасевич</w:t>
            </w: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</w:p>
          <w:p w:rsidR="00544B59" w:rsidRPr="00DA415D" w:rsidRDefault="00544B59" w:rsidP="00544B5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4B59" w:rsidRPr="00DA415D" w:rsidRDefault="00544B59" w:rsidP="00544B5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«____» ______________ 2020 г.</w:t>
            </w:r>
          </w:p>
          <w:p w:rsidR="00544B59" w:rsidRPr="00DA415D" w:rsidRDefault="00544B59" w:rsidP="00544B59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4B59" w:rsidRPr="00DA415D" w:rsidRDefault="00544B59" w:rsidP="00544B59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FFFFFF"/>
          </w:tcPr>
          <w:p w:rsidR="00544B59" w:rsidRPr="00DA415D" w:rsidRDefault="00544B59" w:rsidP="00544B59">
            <w:pPr>
              <w:widowControl/>
              <w:tabs>
                <w:tab w:val="left" w:pos="709"/>
              </w:tabs>
              <w:snapToGri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>Генеральный директор</w:t>
            </w:r>
          </w:p>
          <w:p w:rsidR="00544B59" w:rsidRPr="00DA415D" w:rsidRDefault="00544B59" w:rsidP="00544B59">
            <w:pPr>
              <w:widowControl/>
              <w:tabs>
                <w:tab w:val="left" w:pos="709"/>
              </w:tabs>
              <w:snapToGri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ООО </w:t>
            </w:r>
            <w:proofErr w:type="gramStart"/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  </w:t>
            </w:r>
            <w:proofErr w:type="gramEnd"/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»</w:t>
            </w:r>
          </w:p>
          <w:p w:rsidR="00544B59" w:rsidRPr="00DA415D" w:rsidRDefault="00544B59" w:rsidP="00544B5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4B59" w:rsidRDefault="00544B59" w:rsidP="00544B5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544B59" w:rsidRPr="00DA415D" w:rsidRDefault="00544B59" w:rsidP="00544B5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_____________________/                                   /</w:t>
            </w:r>
          </w:p>
          <w:p w:rsidR="00544B59" w:rsidRPr="00DA415D" w:rsidRDefault="00544B59" w:rsidP="00544B5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4B59" w:rsidRPr="00DA415D" w:rsidRDefault="00544B59" w:rsidP="00544B5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«____» ______________ 2020 г.</w:t>
            </w:r>
          </w:p>
          <w:p w:rsidR="00544B59" w:rsidRPr="00DA415D" w:rsidRDefault="00544B59" w:rsidP="00544B5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4B59" w:rsidRPr="00DA415D" w:rsidRDefault="00544B59" w:rsidP="00544B5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0A97" w:rsidRDefault="00544B59">
      <w:bookmarkStart w:id="10" w:name="_GoBack"/>
      <w:bookmarkEnd w:id="10"/>
    </w:p>
    <w:sectPr w:rsidR="00DE0A97" w:rsidSect="008016B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BA"/>
    <w:rsid w:val="0038082C"/>
    <w:rsid w:val="00544B59"/>
    <w:rsid w:val="008016BA"/>
    <w:rsid w:val="00961CEA"/>
    <w:rsid w:val="00A61759"/>
    <w:rsid w:val="00DA7739"/>
    <w:rsid w:val="00E0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DA1ED-C621-4811-AE34-1FFB0674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BA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61CE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next w:val="1"/>
    <w:link w:val="12"/>
    <w:qFormat/>
    <w:rsid w:val="00961CEA"/>
    <w:pPr>
      <w:spacing w:before="48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12">
    <w:name w:val="Стиль1 Знак"/>
    <w:basedOn w:val="10"/>
    <w:link w:val="11"/>
    <w:rsid w:val="00961CEA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61C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Тарханова Ирина Валентиновна</dc:creator>
  <cp:keywords/>
  <dc:description/>
  <cp:lastModifiedBy>Дементьев Евгений Григорьевич</cp:lastModifiedBy>
  <cp:revision>4</cp:revision>
  <dcterms:created xsi:type="dcterms:W3CDTF">2020-02-19T13:17:00Z</dcterms:created>
  <dcterms:modified xsi:type="dcterms:W3CDTF">2020-03-30T18:09:00Z</dcterms:modified>
</cp:coreProperties>
</file>